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: 0</w:t>
      </w:r>
      <w:r w:rsidR="00A907D8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A907D8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7D8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A907D8">
        <w:rPr>
          <w:sz w:val="28"/>
          <w:szCs w:val="28"/>
          <w:lang w:val="tt-RU"/>
        </w:rPr>
        <w:t xml:space="preserve"> </w:t>
      </w:r>
      <w:r w:rsidR="00440DEE" w:rsidRPr="00440D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/>
        </w:rPr>
        <w:t>Авазлар.  Сузык авазлар һәм аларның хәрефләре. Звуки. Гласные звуки и их буквы.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Дәреслектән ярдәмче сүзләр турындагы материал белән танышып чык.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 w:rsidR="00440DEE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 w:rsidR="00440DEE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74724D" w:rsidRDefault="00A907D8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440DEE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күнегүләрне эшлә.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C403E"/>
    <w:rsid w:val="00440DEE"/>
    <w:rsid w:val="0074724D"/>
    <w:rsid w:val="00A71FD9"/>
    <w:rsid w:val="00A907D8"/>
    <w:rsid w:val="00C4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2020-04-06T12:51:00Z</dcterms:created>
  <dcterms:modified xsi:type="dcterms:W3CDTF">2020-04-09T16:53:00Z</dcterms:modified>
</cp:coreProperties>
</file>